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90B1CE2"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bookmarkStart w:id="0" w:name="_Hlk225430442"/>
      <w:r w:rsidR="00067359" w:rsidRPr="00067359">
        <w:rPr>
          <w:rFonts w:ascii="Times New Roman" w:hAnsi="Times New Roman"/>
          <w:b/>
          <w:color w:val="000000" w:themeColor="text1"/>
          <w:sz w:val="24"/>
          <w:szCs w:val="24"/>
        </w:rPr>
        <w:t>ELEKTRIN</w:t>
      </w:r>
      <w:r w:rsidR="00067359">
        <w:rPr>
          <w:rFonts w:ascii="Times New Roman" w:hAnsi="Times New Roman"/>
          <w:b/>
          <w:color w:val="000000" w:themeColor="text1"/>
          <w:sz w:val="24"/>
          <w:szCs w:val="24"/>
        </w:rPr>
        <w:t>IŲ</w:t>
      </w:r>
      <w:r w:rsidR="00067359" w:rsidRPr="00067359">
        <w:rPr>
          <w:rFonts w:ascii="Times New Roman" w:hAnsi="Times New Roman"/>
          <w:b/>
          <w:color w:val="000000" w:themeColor="text1"/>
          <w:sz w:val="24"/>
          <w:szCs w:val="24"/>
        </w:rPr>
        <w:t xml:space="preserve"> VABZDŽIŲ GAUDYKL</w:t>
      </w:r>
      <w:r w:rsidR="00067359">
        <w:rPr>
          <w:rFonts w:ascii="Times New Roman" w:hAnsi="Times New Roman"/>
          <w:b/>
          <w:color w:val="000000" w:themeColor="text1"/>
          <w:sz w:val="24"/>
          <w:szCs w:val="24"/>
        </w:rPr>
        <w:t xml:space="preserve">IŲ </w:t>
      </w:r>
      <w:bookmarkEnd w:id="0"/>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95AC0B2"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067359" w:rsidRPr="00067359">
        <w:rPr>
          <w:rFonts w:ascii="Times New Roman" w:hAnsi="Times New Roman"/>
          <w:color w:val="000000" w:themeColor="text1"/>
          <w:sz w:val="24"/>
          <w:szCs w:val="24"/>
        </w:rPr>
        <w:t xml:space="preserve">elektrinių vabzdžių gaudyklių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1"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1"/>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88EEC11"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067359" w:rsidRPr="00067359">
        <w:rPr>
          <w:rFonts w:ascii="Times New Roman" w:hAnsi="Times New Roman"/>
          <w:noProof/>
          <w:sz w:val="24"/>
          <w:szCs w:val="24"/>
        </w:rPr>
        <w:t>Elektrinės vabzdžių gaudyklės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64D98AC3"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6E60A2" w:rsidRPr="006E60A2">
        <w:rPr>
          <w:rFonts w:ascii="Times New Roman" w:hAnsi="Times New Roman"/>
          <w:noProof/>
          <w:sz w:val="24"/>
          <w:szCs w:val="24"/>
        </w:rPr>
        <w:t>31000000-6</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0CE690C9"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terminas</w:t>
      </w:r>
      <w:r>
        <w:rPr>
          <w:rFonts w:ascii="Times New Roman" w:hAnsi="Times New Roman"/>
          <w:color w:val="000000" w:themeColor="text1"/>
          <w:sz w:val="24"/>
          <w:szCs w:val="24"/>
        </w:rPr>
        <w:t xml:space="preserve"> – </w:t>
      </w:r>
      <w:r w:rsidR="005335DF">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per </w:t>
      </w:r>
      <w:r w:rsidR="001929D0">
        <w:rPr>
          <w:rFonts w:ascii="Times New Roman" w:hAnsi="Times New Roman"/>
          <w:color w:val="000000" w:themeColor="text1"/>
          <w:sz w:val="24"/>
          <w:szCs w:val="24"/>
        </w:rPr>
        <w:t>2</w:t>
      </w:r>
      <w:r w:rsidR="00ED41AD">
        <w:rPr>
          <w:rFonts w:ascii="Times New Roman" w:hAnsi="Times New Roman"/>
          <w:color w:val="000000" w:themeColor="text1"/>
          <w:sz w:val="24"/>
          <w:szCs w:val="24"/>
        </w:rPr>
        <w:t xml:space="preserve"> mėnesius</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62D1CBC7"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Prekių </w:t>
      </w:r>
      <w:r w:rsidR="00ED41AD">
        <w:rPr>
          <w:rFonts w:ascii="Times New Roman" w:hAnsi="Times New Roman"/>
          <w:color w:val="000000" w:themeColor="text1"/>
          <w:sz w:val="24"/>
          <w:szCs w:val="24"/>
        </w:rPr>
        <w:t>pristatymo</w:t>
      </w:r>
      <w:r w:rsidR="00635C1E">
        <w:rPr>
          <w:rFonts w:ascii="Times New Roman" w:hAnsi="Times New Roman"/>
          <w:color w:val="000000" w:themeColor="text1"/>
          <w:sz w:val="24"/>
          <w:szCs w:val="24"/>
        </w:rPr>
        <w:t xml:space="preserve"> vieta –</w:t>
      </w:r>
      <w:r w:rsidR="009A1993">
        <w:rPr>
          <w:rFonts w:ascii="Times New Roman" w:hAnsi="Times New Roman"/>
          <w:color w:val="000000" w:themeColor="text1"/>
          <w:sz w:val="24"/>
          <w:szCs w:val="24"/>
        </w:rPr>
        <w:t xml:space="preserve"> </w:t>
      </w:r>
      <w:r w:rsidR="00BB4BB2" w:rsidRPr="00BB4BB2">
        <w:rPr>
          <w:rFonts w:ascii="Times New Roman" w:hAnsi="Times New Roman"/>
          <w:color w:val="000000" w:themeColor="text1"/>
          <w:sz w:val="24"/>
          <w:szCs w:val="24"/>
        </w:rPr>
        <w:t>Vilniaus g. 100, Pabradė.</w:t>
      </w:r>
    </w:p>
    <w:p w14:paraId="61C9E56C" w14:textId="44678659"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929D0" w:rsidRPr="001929D0">
        <w:rPr>
          <w:rFonts w:ascii="Times New Roman" w:hAnsi="Times New Roman"/>
          <w:b/>
          <w:color w:val="000000" w:themeColor="text1"/>
          <w:sz w:val="24"/>
          <w:szCs w:val="24"/>
        </w:rPr>
        <w:t>798,60</w:t>
      </w:r>
      <w:r w:rsidR="001929D0">
        <w:rPr>
          <w:rFonts w:ascii="Times New Roman" w:hAnsi="Times New Roman"/>
          <w:b/>
          <w:color w:val="000000" w:themeColor="text1"/>
          <w:sz w:val="24"/>
          <w:szCs w:val="24"/>
        </w:rPr>
        <w:t xml:space="preserve"> </w:t>
      </w:r>
      <w:r w:rsidR="00ED41AD" w:rsidRPr="00ED41AD">
        <w:rPr>
          <w:rFonts w:ascii="Times New Roman" w:hAnsi="Times New Roman"/>
          <w:b/>
          <w:color w:val="000000" w:themeColor="text1"/>
          <w:sz w:val="24"/>
          <w:szCs w:val="24"/>
        </w:rPr>
        <w:t xml:space="preserve">Eur </w:t>
      </w:r>
      <w:r w:rsidR="00A52E28">
        <w:rPr>
          <w:rFonts w:ascii="Times New Roman" w:hAnsi="Times New Roman"/>
          <w:b/>
          <w:color w:val="000000" w:themeColor="text1"/>
          <w:sz w:val="24"/>
          <w:szCs w:val="24"/>
        </w:rPr>
        <w:t>įskaitant visus mokesčius</w:t>
      </w:r>
      <w:r w:rsidR="00A52E28">
        <w:rPr>
          <w:rFonts w:ascii="Times New Roman" w:hAnsi="Times New Roman"/>
          <w:b/>
          <w:color w:val="000000" w:themeColor="text1"/>
          <w:sz w:val="24"/>
          <w:szCs w:val="24"/>
        </w:rPr>
        <w:t>.</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1FCBCB8F"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4.4.4. p</w:t>
      </w:r>
      <w:r w:rsidR="0013367F">
        <w:rPr>
          <w:rFonts w:ascii="Times New Roman" w:hAnsi="Times New Roman"/>
          <w:color w:val="000000" w:themeColor="text1"/>
          <w:sz w:val="24"/>
          <w:szCs w:val="24"/>
        </w:rPr>
        <w:t>apunkčiu</w:t>
      </w:r>
      <w:r w:rsidR="00AB3235" w:rsidRPr="00AB3235">
        <w:rPr>
          <w:rFonts w:ascii="Times New Roman" w:hAnsi="Times New Roman"/>
          <w:color w:val="000000" w:themeColor="text1"/>
          <w:sz w:val="24"/>
          <w:szCs w:val="24"/>
        </w:rPr>
        <w:t>:</w:t>
      </w:r>
    </w:p>
    <w:p w14:paraId="485DC65D" w14:textId="0ACBB6F0" w:rsidR="00074A3B" w:rsidRDefault="00AB3235" w:rsidP="000317CA">
      <w:pPr>
        <w:pStyle w:val="Sraopastraipa"/>
        <w:spacing w:after="0"/>
        <w:ind w:left="567"/>
        <w:jc w:val="both"/>
        <w:rPr>
          <w:rFonts w:ascii="Times New Roman" w:hAnsi="Times New Roman"/>
          <w:color w:val="000000" w:themeColor="text1"/>
          <w:sz w:val="24"/>
          <w:szCs w:val="24"/>
        </w:rPr>
      </w:pPr>
      <w:r w:rsidRPr="00AB3235">
        <w:rPr>
          <w:rFonts w:ascii="Times New Roman" w:hAnsi="Times New Roman"/>
          <w:color w:val="000000" w:themeColor="text1"/>
          <w:sz w:val="24"/>
          <w:szCs w:val="24"/>
        </w:rPr>
        <w:t xml:space="preserve">4.4.4.1. Medžiagos, iš kurių gaminamos </w:t>
      </w:r>
      <w:r w:rsidR="00D4242B" w:rsidRPr="00067359">
        <w:rPr>
          <w:rFonts w:ascii="Times New Roman" w:hAnsi="Times New Roman"/>
          <w:noProof/>
          <w:sz w:val="24"/>
          <w:szCs w:val="24"/>
        </w:rPr>
        <w:t>gaudyklės</w:t>
      </w:r>
      <w:r w:rsidRPr="00AB3235">
        <w:rPr>
          <w:rFonts w:ascii="Times New Roman" w:hAnsi="Times New Roman"/>
          <w:color w:val="000000" w:themeColor="text1"/>
          <w:sz w:val="24"/>
          <w:szCs w:val="24"/>
        </w:rPr>
        <w:t>, turi būti perdirbamos, gaminiai turi būti draugiški ne tik žmogui, bet ir aplinkai</w:t>
      </w:r>
      <w:r w:rsidR="00074A3B">
        <w:rPr>
          <w:rFonts w:ascii="Times New Roman" w:hAnsi="Times New Roman"/>
          <w:color w:val="000000" w:themeColor="text1"/>
          <w:sz w:val="24"/>
          <w:szCs w:val="24"/>
        </w:rPr>
        <w:t>.</w:t>
      </w:r>
    </w:p>
    <w:p w14:paraId="1F84659D" w14:textId="126BC03E"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7C2E70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1929D0">
        <w:rPr>
          <w:rFonts w:ascii="Times New Roman" w:hAnsi="Times New Roman"/>
          <w:b/>
          <w:color w:val="000000" w:themeColor="text1"/>
          <w:sz w:val="24"/>
          <w:szCs w:val="24"/>
        </w:rPr>
        <w:t>balandžio</w:t>
      </w:r>
      <w:r w:rsidR="001A141B">
        <w:rPr>
          <w:rFonts w:ascii="Times New Roman" w:hAnsi="Times New Roman"/>
          <w:b/>
          <w:color w:val="000000" w:themeColor="text1"/>
          <w:sz w:val="24"/>
          <w:szCs w:val="24"/>
        </w:rPr>
        <w:t xml:space="preserve"> </w:t>
      </w:r>
      <w:r w:rsidR="001929D0">
        <w:rPr>
          <w:rFonts w:ascii="Times New Roman" w:hAnsi="Times New Roman"/>
          <w:b/>
          <w:color w:val="000000" w:themeColor="text1"/>
          <w:sz w:val="24"/>
          <w:szCs w:val="24"/>
        </w:rPr>
        <w:t>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2" w:name="_Toc466549116"/>
      <w:r w:rsidRPr="008E28A2">
        <w:rPr>
          <w:rFonts w:ascii="Times New Roman" w:hAnsi="Times New Roman"/>
          <w:sz w:val="24"/>
          <w:szCs w:val="24"/>
        </w:rPr>
        <w:t>VI. SUSIPAŽINIMO SU PASIŪLYMAIS PROCEDŪROS</w:t>
      </w:r>
      <w:bookmarkEnd w:id="2"/>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Pirkimo sąlygos gali būti paaiškinamos, patikslinamos tiekėjų iniciatyva, jiems CVP IS susirašinėjimo priemonėmis kreipiantis į perkančiąją organizaciją. Tiekėjai turėtų būti aktyvūs ir pateikti </w:t>
      </w:r>
      <w:r w:rsidRPr="008E28A2">
        <w:rPr>
          <w:rFonts w:ascii="Times New Roman" w:hAnsi="Times New Roman"/>
          <w:color w:val="000000" w:themeColor="text1"/>
          <w:sz w:val="24"/>
          <w:szCs w:val="24"/>
        </w:rPr>
        <w:lastRenderedPageBreak/>
        <w:t>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B0189E"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7BEB5F14" w14:textId="77777777" w:rsidR="00B0189E" w:rsidRDefault="00B0189E"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257204D" w14:textId="77777777" w:rsidR="00B0189E" w:rsidRDefault="00B0189E"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7EAAFC5" w14:textId="0FAB8698"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57BBBCB"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73D11" w:rsidRPr="00973D11">
        <w:rPr>
          <w:rFonts w:ascii="Times New Roman" w:eastAsia="Times New Roman" w:hAnsi="Times New Roman"/>
          <w:b/>
          <w:sz w:val="24"/>
          <w:szCs w:val="24"/>
        </w:rPr>
        <w:t xml:space="preserve">  ELEKTRINIŲ VABZDŽIŲ GAUDYKLIŲ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5AEFF161"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A0518CF" w14:textId="349C356B" w:rsidR="00160502" w:rsidRPr="00A52E28"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3770F98E" w14:textId="237F14D3" w:rsidR="00160502" w:rsidRDefault="00160502" w:rsidP="008E28A2">
      <w:pPr>
        <w:tabs>
          <w:tab w:val="left" w:pos="851"/>
        </w:tabs>
        <w:autoSpaceDN/>
        <w:spacing w:after="0"/>
        <w:contextualSpacing/>
        <w:rPr>
          <w:rFonts w:ascii="Times New Roman" w:hAnsi="Times New Roman"/>
          <w:b/>
          <w:sz w:val="24"/>
          <w:szCs w:val="24"/>
        </w:rPr>
      </w:pPr>
    </w:p>
    <w:p w14:paraId="5D4E96E0" w14:textId="782E1445" w:rsidR="00B0189E" w:rsidRDefault="00B0189E" w:rsidP="008E28A2">
      <w:pPr>
        <w:tabs>
          <w:tab w:val="left" w:pos="851"/>
        </w:tabs>
        <w:autoSpaceDN/>
        <w:spacing w:after="0"/>
        <w:contextualSpacing/>
        <w:rPr>
          <w:rFonts w:ascii="Times New Roman" w:hAnsi="Times New Roman"/>
          <w:b/>
          <w:sz w:val="24"/>
          <w:szCs w:val="24"/>
        </w:rPr>
      </w:pPr>
    </w:p>
    <w:p w14:paraId="1ACC9055" w14:textId="34C9CAB2" w:rsidR="00B0189E" w:rsidRDefault="00B0189E" w:rsidP="008E28A2">
      <w:pPr>
        <w:tabs>
          <w:tab w:val="left" w:pos="851"/>
        </w:tabs>
        <w:autoSpaceDN/>
        <w:spacing w:after="0"/>
        <w:contextualSpacing/>
        <w:rPr>
          <w:rFonts w:ascii="Times New Roman" w:hAnsi="Times New Roman"/>
          <w:b/>
          <w:sz w:val="24"/>
          <w:szCs w:val="24"/>
        </w:rPr>
      </w:pPr>
    </w:p>
    <w:p w14:paraId="3C71E2E2" w14:textId="7819D83B" w:rsidR="00B0189E" w:rsidRDefault="00B0189E" w:rsidP="008E28A2">
      <w:pPr>
        <w:tabs>
          <w:tab w:val="left" w:pos="851"/>
        </w:tabs>
        <w:autoSpaceDN/>
        <w:spacing w:after="0"/>
        <w:contextualSpacing/>
        <w:rPr>
          <w:rFonts w:ascii="Times New Roman" w:hAnsi="Times New Roman"/>
          <w:b/>
          <w:sz w:val="24"/>
          <w:szCs w:val="24"/>
        </w:rPr>
      </w:pPr>
    </w:p>
    <w:p w14:paraId="1289515D" w14:textId="77777777" w:rsidR="00B0189E" w:rsidRPr="00996A60" w:rsidRDefault="00B0189E" w:rsidP="008E28A2">
      <w:pPr>
        <w:tabs>
          <w:tab w:val="left" w:pos="851"/>
        </w:tabs>
        <w:autoSpaceDN/>
        <w:spacing w:after="0"/>
        <w:contextualSpacing/>
        <w:rPr>
          <w:rFonts w:ascii="Times New Roman" w:hAnsi="Times New Roman"/>
          <w:b/>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992"/>
        <w:gridCol w:w="1276"/>
        <w:gridCol w:w="1276"/>
        <w:gridCol w:w="1275"/>
        <w:gridCol w:w="1276"/>
      </w:tblGrid>
      <w:tr w:rsidR="00F37128" w:rsidRPr="00541F2B" w14:paraId="28C1A082" w14:textId="46E50B48" w:rsidTr="00160502">
        <w:trPr>
          <w:cantSplit/>
          <w:trHeight w:val="894"/>
        </w:trPr>
        <w:tc>
          <w:tcPr>
            <w:tcW w:w="567" w:type="dxa"/>
          </w:tcPr>
          <w:p w14:paraId="18C39CE2" w14:textId="0051029D" w:rsidR="00F37128" w:rsidRPr="001D5962" w:rsidRDefault="005772D5" w:rsidP="00AA0444">
            <w:pPr>
              <w:rPr>
                <w:rFonts w:ascii="Times New Roman" w:hAnsi="Times New Roman"/>
                <w:sz w:val="24"/>
                <w:szCs w:val="24"/>
              </w:rPr>
            </w:pPr>
            <w:r>
              <w:rPr>
                <w:rFonts w:ascii="Times New Roman" w:hAnsi="Times New Roman"/>
                <w:sz w:val="24"/>
                <w:szCs w:val="24"/>
              </w:rPr>
              <w:lastRenderedPageBreak/>
              <w:t xml:space="preserve">Eil. </w:t>
            </w:r>
            <w:r w:rsidR="00160502">
              <w:rPr>
                <w:rFonts w:ascii="Times New Roman" w:hAnsi="Times New Roman"/>
                <w:sz w:val="24"/>
                <w:szCs w:val="24"/>
              </w:rPr>
              <w:t>N</w:t>
            </w:r>
            <w:r>
              <w:rPr>
                <w:rFonts w:ascii="Times New Roman" w:hAnsi="Times New Roman"/>
                <w:sz w:val="24"/>
                <w:szCs w:val="24"/>
              </w:rPr>
              <w:t>r.</w:t>
            </w:r>
          </w:p>
        </w:tc>
        <w:tc>
          <w:tcPr>
            <w:tcW w:w="3119" w:type="dxa"/>
          </w:tcPr>
          <w:p w14:paraId="23663DF4"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Prekė</w:t>
            </w:r>
          </w:p>
        </w:tc>
        <w:tc>
          <w:tcPr>
            <w:tcW w:w="992" w:type="dxa"/>
          </w:tcPr>
          <w:p w14:paraId="246387CB" w14:textId="77777777" w:rsidR="00F37128" w:rsidRPr="001D5962" w:rsidRDefault="00F37128"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276" w:type="dxa"/>
          </w:tcPr>
          <w:p w14:paraId="195D3B88" w14:textId="4594FDB8" w:rsidR="00F37128" w:rsidRPr="001D5962" w:rsidRDefault="00F37128"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276" w:type="dxa"/>
          </w:tcPr>
          <w:p w14:paraId="4287BAED" w14:textId="33598130" w:rsidR="00F37128" w:rsidRDefault="00F37128"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275" w:type="dxa"/>
          </w:tcPr>
          <w:p w14:paraId="03A44BA8" w14:textId="05E1431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276" w:type="dxa"/>
          </w:tcPr>
          <w:p w14:paraId="5BEE9FB2" w14:textId="57D7E1F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su PVM</w:t>
            </w:r>
          </w:p>
        </w:tc>
      </w:tr>
      <w:tr w:rsidR="00F37128" w:rsidRPr="00541F2B" w14:paraId="4390DB7E" w14:textId="4C3CD9BC" w:rsidTr="00160502">
        <w:tc>
          <w:tcPr>
            <w:tcW w:w="567" w:type="dxa"/>
          </w:tcPr>
          <w:p w14:paraId="2737555F"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t>1.</w:t>
            </w:r>
          </w:p>
        </w:tc>
        <w:tc>
          <w:tcPr>
            <w:tcW w:w="3119" w:type="dxa"/>
          </w:tcPr>
          <w:p w14:paraId="10D2F58E"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2.</w:t>
            </w:r>
          </w:p>
        </w:tc>
        <w:tc>
          <w:tcPr>
            <w:tcW w:w="992" w:type="dxa"/>
          </w:tcPr>
          <w:p w14:paraId="08230C7A"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3.</w:t>
            </w:r>
          </w:p>
        </w:tc>
        <w:tc>
          <w:tcPr>
            <w:tcW w:w="1276" w:type="dxa"/>
          </w:tcPr>
          <w:p w14:paraId="43A24729"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4.</w:t>
            </w:r>
          </w:p>
        </w:tc>
        <w:tc>
          <w:tcPr>
            <w:tcW w:w="1276" w:type="dxa"/>
          </w:tcPr>
          <w:p w14:paraId="70F49942" w14:textId="0BCA6868" w:rsidR="00F37128" w:rsidRPr="001D5962" w:rsidRDefault="00F37128" w:rsidP="00AA0444">
            <w:pPr>
              <w:jc w:val="center"/>
              <w:rPr>
                <w:rFonts w:ascii="Times New Roman" w:hAnsi="Times New Roman"/>
                <w:sz w:val="24"/>
                <w:szCs w:val="24"/>
              </w:rPr>
            </w:pPr>
            <w:r>
              <w:rPr>
                <w:rFonts w:ascii="Times New Roman" w:hAnsi="Times New Roman"/>
                <w:sz w:val="24"/>
                <w:szCs w:val="24"/>
              </w:rPr>
              <w:t>5.</w:t>
            </w:r>
          </w:p>
        </w:tc>
        <w:tc>
          <w:tcPr>
            <w:tcW w:w="1275" w:type="dxa"/>
          </w:tcPr>
          <w:p w14:paraId="42C0856F" w14:textId="20CAE363" w:rsidR="00F37128" w:rsidRDefault="00F37128" w:rsidP="00AA0444">
            <w:pPr>
              <w:jc w:val="center"/>
              <w:rPr>
                <w:rFonts w:ascii="Times New Roman" w:hAnsi="Times New Roman"/>
                <w:sz w:val="24"/>
                <w:szCs w:val="24"/>
              </w:rPr>
            </w:pPr>
            <w:r>
              <w:rPr>
                <w:rFonts w:ascii="Times New Roman" w:hAnsi="Times New Roman"/>
                <w:sz w:val="24"/>
                <w:szCs w:val="24"/>
              </w:rPr>
              <w:t>6.</w:t>
            </w:r>
          </w:p>
        </w:tc>
        <w:tc>
          <w:tcPr>
            <w:tcW w:w="1276" w:type="dxa"/>
          </w:tcPr>
          <w:p w14:paraId="5579D584" w14:textId="0108577A" w:rsidR="00F37128" w:rsidRDefault="00F37128" w:rsidP="00AA0444">
            <w:pPr>
              <w:jc w:val="center"/>
              <w:rPr>
                <w:rFonts w:ascii="Times New Roman" w:hAnsi="Times New Roman"/>
                <w:sz w:val="24"/>
                <w:szCs w:val="24"/>
              </w:rPr>
            </w:pPr>
            <w:r>
              <w:rPr>
                <w:rFonts w:ascii="Times New Roman" w:hAnsi="Times New Roman"/>
                <w:sz w:val="24"/>
                <w:szCs w:val="24"/>
              </w:rPr>
              <w:t>7.</w:t>
            </w:r>
          </w:p>
        </w:tc>
      </w:tr>
      <w:tr w:rsidR="00F37128" w:rsidRPr="00541F2B" w14:paraId="1F00B8E1" w14:textId="7F3F5C13" w:rsidTr="00160502">
        <w:tc>
          <w:tcPr>
            <w:tcW w:w="567" w:type="dxa"/>
          </w:tcPr>
          <w:p w14:paraId="27414452"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t>1.</w:t>
            </w:r>
          </w:p>
        </w:tc>
        <w:tc>
          <w:tcPr>
            <w:tcW w:w="3119" w:type="dxa"/>
          </w:tcPr>
          <w:p w14:paraId="0DE6C593" w14:textId="2633B451" w:rsidR="00F37128" w:rsidRPr="001D5962" w:rsidRDefault="00973D11" w:rsidP="00ED41AD">
            <w:pPr>
              <w:rPr>
                <w:rFonts w:ascii="Times New Roman" w:hAnsi="Times New Roman"/>
                <w:sz w:val="24"/>
                <w:szCs w:val="24"/>
              </w:rPr>
            </w:pPr>
            <w:r w:rsidRPr="00973D11">
              <w:rPr>
                <w:rFonts w:ascii="Times New Roman" w:hAnsi="Times New Roman"/>
                <w:sz w:val="24"/>
                <w:szCs w:val="24"/>
              </w:rPr>
              <w:t>Vabzdžių gaudyklė (efektyviai veikianti iki 120 m² erdvėje)</w:t>
            </w:r>
          </w:p>
        </w:tc>
        <w:tc>
          <w:tcPr>
            <w:tcW w:w="992" w:type="dxa"/>
          </w:tcPr>
          <w:p w14:paraId="69364C53" w14:textId="6E09709A" w:rsidR="00F37128" w:rsidRPr="001D5962" w:rsidRDefault="00973D11" w:rsidP="00AA0444">
            <w:pPr>
              <w:jc w:val="center"/>
              <w:rPr>
                <w:rFonts w:ascii="Times New Roman" w:hAnsi="Times New Roman"/>
                <w:sz w:val="24"/>
                <w:szCs w:val="24"/>
              </w:rPr>
            </w:pPr>
            <w:r>
              <w:rPr>
                <w:rFonts w:ascii="Times New Roman" w:hAnsi="Times New Roman"/>
                <w:sz w:val="24"/>
                <w:szCs w:val="24"/>
              </w:rPr>
              <w:t>2</w:t>
            </w:r>
            <w:r w:rsidR="00F37128" w:rsidRPr="001D5962">
              <w:rPr>
                <w:rFonts w:ascii="Times New Roman" w:hAnsi="Times New Roman"/>
                <w:sz w:val="24"/>
                <w:szCs w:val="24"/>
              </w:rPr>
              <w:t xml:space="preserve"> vnt.</w:t>
            </w:r>
          </w:p>
        </w:tc>
        <w:tc>
          <w:tcPr>
            <w:tcW w:w="1276" w:type="dxa"/>
          </w:tcPr>
          <w:p w14:paraId="631B07A2" w14:textId="77777777" w:rsidR="00F37128" w:rsidRPr="001D5962" w:rsidRDefault="00F37128" w:rsidP="00AA0444">
            <w:pPr>
              <w:jc w:val="both"/>
              <w:rPr>
                <w:rFonts w:ascii="Times New Roman" w:hAnsi="Times New Roman"/>
                <w:sz w:val="24"/>
                <w:szCs w:val="24"/>
              </w:rPr>
            </w:pPr>
          </w:p>
        </w:tc>
        <w:tc>
          <w:tcPr>
            <w:tcW w:w="1276" w:type="dxa"/>
          </w:tcPr>
          <w:p w14:paraId="493CBE23" w14:textId="77777777" w:rsidR="00F37128" w:rsidRPr="001D5962" w:rsidRDefault="00F37128" w:rsidP="00AA0444">
            <w:pPr>
              <w:jc w:val="both"/>
              <w:rPr>
                <w:rFonts w:ascii="Times New Roman" w:hAnsi="Times New Roman"/>
                <w:sz w:val="24"/>
                <w:szCs w:val="24"/>
              </w:rPr>
            </w:pPr>
          </w:p>
        </w:tc>
        <w:tc>
          <w:tcPr>
            <w:tcW w:w="1275" w:type="dxa"/>
          </w:tcPr>
          <w:p w14:paraId="0F54818D" w14:textId="77777777" w:rsidR="00F37128" w:rsidRPr="001D5962" w:rsidRDefault="00F37128" w:rsidP="00AA0444">
            <w:pPr>
              <w:jc w:val="both"/>
              <w:rPr>
                <w:rFonts w:ascii="Times New Roman" w:hAnsi="Times New Roman"/>
                <w:sz w:val="24"/>
                <w:szCs w:val="24"/>
              </w:rPr>
            </w:pPr>
          </w:p>
        </w:tc>
        <w:tc>
          <w:tcPr>
            <w:tcW w:w="1276" w:type="dxa"/>
          </w:tcPr>
          <w:p w14:paraId="3CBC3299" w14:textId="77777777" w:rsidR="00F37128" w:rsidRPr="001D5962" w:rsidRDefault="00F37128" w:rsidP="00AA0444">
            <w:pPr>
              <w:jc w:val="both"/>
              <w:rPr>
                <w:rFonts w:ascii="Times New Roman" w:hAnsi="Times New Roman"/>
                <w:sz w:val="24"/>
                <w:szCs w:val="24"/>
              </w:rPr>
            </w:pPr>
          </w:p>
        </w:tc>
      </w:tr>
      <w:tr w:rsidR="00F37128" w:rsidRPr="00541F2B" w14:paraId="04F784D2" w14:textId="26774B0C" w:rsidTr="00160502">
        <w:tc>
          <w:tcPr>
            <w:tcW w:w="567" w:type="dxa"/>
          </w:tcPr>
          <w:p w14:paraId="14857E72" w14:textId="29E37709" w:rsidR="00F37128" w:rsidRPr="001D5962" w:rsidRDefault="00F37128" w:rsidP="00AA0444">
            <w:pPr>
              <w:jc w:val="both"/>
              <w:rPr>
                <w:rFonts w:ascii="Times New Roman" w:hAnsi="Times New Roman"/>
                <w:sz w:val="24"/>
                <w:szCs w:val="24"/>
              </w:rPr>
            </w:pPr>
            <w:r>
              <w:rPr>
                <w:rFonts w:ascii="Times New Roman" w:hAnsi="Times New Roman"/>
                <w:sz w:val="24"/>
                <w:szCs w:val="24"/>
              </w:rPr>
              <w:t>2.</w:t>
            </w:r>
          </w:p>
        </w:tc>
        <w:tc>
          <w:tcPr>
            <w:tcW w:w="3119" w:type="dxa"/>
            <w:tcBorders>
              <w:bottom w:val="single" w:sz="4" w:space="0" w:color="auto"/>
            </w:tcBorders>
          </w:tcPr>
          <w:p w14:paraId="60508885" w14:textId="6D19311B" w:rsidR="00F37128" w:rsidRPr="001D5962" w:rsidRDefault="00973D11" w:rsidP="00ED41AD">
            <w:pPr>
              <w:rPr>
                <w:rFonts w:ascii="Times New Roman" w:hAnsi="Times New Roman"/>
                <w:sz w:val="24"/>
                <w:szCs w:val="24"/>
              </w:rPr>
            </w:pPr>
            <w:r w:rsidRPr="00973D11">
              <w:rPr>
                <w:rFonts w:ascii="Times New Roman" w:hAnsi="Times New Roman"/>
                <w:sz w:val="24"/>
                <w:szCs w:val="24"/>
              </w:rPr>
              <w:t>Vabzdžių gaudyklė (efektyviai veikianti iki 2</w:t>
            </w:r>
            <w:r>
              <w:rPr>
                <w:rFonts w:ascii="Times New Roman" w:hAnsi="Times New Roman"/>
                <w:sz w:val="24"/>
                <w:szCs w:val="24"/>
              </w:rPr>
              <w:t>5</w:t>
            </w:r>
            <w:r w:rsidRPr="00973D11">
              <w:rPr>
                <w:rFonts w:ascii="Times New Roman" w:hAnsi="Times New Roman"/>
                <w:sz w:val="24"/>
                <w:szCs w:val="24"/>
              </w:rPr>
              <w:t xml:space="preserve"> m² erdvėje)</w:t>
            </w:r>
          </w:p>
        </w:tc>
        <w:tc>
          <w:tcPr>
            <w:tcW w:w="992" w:type="dxa"/>
            <w:tcBorders>
              <w:bottom w:val="single" w:sz="4" w:space="0" w:color="auto"/>
            </w:tcBorders>
          </w:tcPr>
          <w:p w14:paraId="0C923D7F" w14:textId="3F9D9336" w:rsidR="00F37128" w:rsidRDefault="00973D11" w:rsidP="00AA0444">
            <w:pPr>
              <w:jc w:val="center"/>
              <w:rPr>
                <w:rFonts w:ascii="Times New Roman" w:hAnsi="Times New Roman"/>
                <w:sz w:val="24"/>
                <w:szCs w:val="24"/>
              </w:rPr>
            </w:pPr>
            <w:r>
              <w:rPr>
                <w:rFonts w:ascii="Times New Roman" w:hAnsi="Times New Roman"/>
                <w:sz w:val="24"/>
                <w:szCs w:val="24"/>
              </w:rPr>
              <w:t>2</w:t>
            </w:r>
            <w:r w:rsidR="00F37128">
              <w:rPr>
                <w:rFonts w:ascii="Times New Roman" w:hAnsi="Times New Roman"/>
                <w:sz w:val="24"/>
                <w:szCs w:val="24"/>
              </w:rPr>
              <w:t xml:space="preserve"> vnt.</w:t>
            </w:r>
          </w:p>
        </w:tc>
        <w:tc>
          <w:tcPr>
            <w:tcW w:w="1276" w:type="dxa"/>
            <w:tcBorders>
              <w:bottom w:val="single" w:sz="4" w:space="0" w:color="auto"/>
            </w:tcBorders>
          </w:tcPr>
          <w:p w14:paraId="614DE92E" w14:textId="77777777" w:rsidR="00F37128" w:rsidRPr="001D5962" w:rsidRDefault="00F37128" w:rsidP="00AA0444">
            <w:pPr>
              <w:jc w:val="both"/>
              <w:rPr>
                <w:rFonts w:ascii="Times New Roman" w:hAnsi="Times New Roman"/>
                <w:sz w:val="24"/>
                <w:szCs w:val="24"/>
              </w:rPr>
            </w:pPr>
          </w:p>
        </w:tc>
        <w:tc>
          <w:tcPr>
            <w:tcW w:w="1276" w:type="dxa"/>
          </w:tcPr>
          <w:p w14:paraId="25975964" w14:textId="77777777" w:rsidR="00F37128" w:rsidRPr="001D5962" w:rsidRDefault="00F37128" w:rsidP="00AA0444">
            <w:pPr>
              <w:jc w:val="both"/>
              <w:rPr>
                <w:rFonts w:ascii="Times New Roman" w:hAnsi="Times New Roman"/>
                <w:sz w:val="24"/>
                <w:szCs w:val="24"/>
              </w:rPr>
            </w:pPr>
          </w:p>
        </w:tc>
        <w:tc>
          <w:tcPr>
            <w:tcW w:w="1275" w:type="dxa"/>
          </w:tcPr>
          <w:p w14:paraId="14A76A25" w14:textId="77777777" w:rsidR="00F37128" w:rsidRPr="001D5962" w:rsidRDefault="00F37128" w:rsidP="00AA0444">
            <w:pPr>
              <w:jc w:val="both"/>
              <w:rPr>
                <w:rFonts w:ascii="Times New Roman" w:hAnsi="Times New Roman"/>
                <w:sz w:val="24"/>
                <w:szCs w:val="24"/>
              </w:rPr>
            </w:pPr>
          </w:p>
        </w:tc>
        <w:tc>
          <w:tcPr>
            <w:tcW w:w="1276" w:type="dxa"/>
          </w:tcPr>
          <w:p w14:paraId="4986CA99" w14:textId="77777777" w:rsidR="00F37128" w:rsidRPr="001D5962" w:rsidRDefault="00F37128" w:rsidP="00AA0444">
            <w:pPr>
              <w:jc w:val="both"/>
              <w:rPr>
                <w:rFonts w:ascii="Times New Roman" w:hAnsi="Times New Roman"/>
                <w:sz w:val="24"/>
                <w:szCs w:val="24"/>
              </w:rPr>
            </w:pPr>
          </w:p>
        </w:tc>
      </w:tr>
      <w:tr w:rsidR="00345CE3" w:rsidRPr="00541F2B" w14:paraId="2913ADA3" w14:textId="77777777" w:rsidTr="00160502">
        <w:tc>
          <w:tcPr>
            <w:tcW w:w="567" w:type="dxa"/>
          </w:tcPr>
          <w:p w14:paraId="4962F145" w14:textId="62F5E24D" w:rsidR="00345CE3" w:rsidRDefault="00345CE3" w:rsidP="00AA0444">
            <w:pPr>
              <w:jc w:val="both"/>
              <w:rPr>
                <w:rFonts w:ascii="Times New Roman" w:hAnsi="Times New Roman"/>
                <w:sz w:val="24"/>
                <w:szCs w:val="24"/>
              </w:rPr>
            </w:pPr>
            <w:r>
              <w:rPr>
                <w:rFonts w:ascii="Times New Roman" w:hAnsi="Times New Roman"/>
                <w:sz w:val="24"/>
                <w:szCs w:val="24"/>
              </w:rPr>
              <w:t>3.</w:t>
            </w:r>
          </w:p>
        </w:tc>
        <w:tc>
          <w:tcPr>
            <w:tcW w:w="3119" w:type="dxa"/>
            <w:tcBorders>
              <w:bottom w:val="single" w:sz="4" w:space="0" w:color="auto"/>
            </w:tcBorders>
          </w:tcPr>
          <w:p w14:paraId="73CEB3B6" w14:textId="7A7DD184" w:rsidR="00345CE3" w:rsidRDefault="00973D11" w:rsidP="00ED41AD">
            <w:pPr>
              <w:rPr>
                <w:rFonts w:ascii="Times New Roman" w:hAnsi="Times New Roman"/>
                <w:sz w:val="24"/>
                <w:szCs w:val="24"/>
              </w:rPr>
            </w:pPr>
            <w:r w:rsidRPr="00973D11">
              <w:rPr>
                <w:rFonts w:ascii="Times New Roman" w:hAnsi="Times New Roman"/>
                <w:sz w:val="24"/>
                <w:szCs w:val="24"/>
              </w:rPr>
              <w:t>Vabzdžių gaudyklė (efektyviai veikianti iki 20 m² erdvėje)</w:t>
            </w:r>
          </w:p>
        </w:tc>
        <w:tc>
          <w:tcPr>
            <w:tcW w:w="992" w:type="dxa"/>
            <w:tcBorders>
              <w:bottom w:val="single" w:sz="4" w:space="0" w:color="auto"/>
            </w:tcBorders>
          </w:tcPr>
          <w:p w14:paraId="5BD1508A" w14:textId="7F8EF6E7" w:rsidR="00345CE3" w:rsidRDefault="00973D11" w:rsidP="00AA0444">
            <w:pPr>
              <w:jc w:val="center"/>
              <w:rPr>
                <w:rFonts w:ascii="Times New Roman" w:hAnsi="Times New Roman"/>
                <w:sz w:val="24"/>
                <w:szCs w:val="24"/>
              </w:rPr>
            </w:pPr>
            <w:r>
              <w:rPr>
                <w:rFonts w:ascii="Times New Roman" w:hAnsi="Times New Roman"/>
                <w:sz w:val="24"/>
                <w:szCs w:val="24"/>
              </w:rPr>
              <w:t>2</w:t>
            </w:r>
            <w:r w:rsidR="00345CE3">
              <w:rPr>
                <w:rFonts w:ascii="Times New Roman" w:hAnsi="Times New Roman"/>
                <w:sz w:val="24"/>
                <w:szCs w:val="24"/>
              </w:rPr>
              <w:t xml:space="preserve"> vnt.</w:t>
            </w:r>
          </w:p>
        </w:tc>
        <w:tc>
          <w:tcPr>
            <w:tcW w:w="1276" w:type="dxa"/>
            <w:tcBorders>
              <w:bottom w:val="single" w:sz="4" w:space="0" w:color="auto"/>
            </w:tcBorders>
          </w:tcPr>
          <w:p w14:paraId="080BAF0E" w14:textId="77777777" w:rsidR="00345CE3" w:rsidRPr="001D5962" w:rsidRDefault="00345CE3" w:rsidP="00AA0444">
            <w:pPr>
              <w:jc w:val="both"/>
              <w:rPr>
                <w:rFonts w:ascii="Times New Roman" w:hAnsi="Times New Roman"/>
                <w:sz w:val="24"/>
                <w:szCs w:val="24"/>
              </w:rPr>
            </w:pPr>
          </w:p>
        </w:tc>
        <w:tc>
          <w:tcPr>
            <w:tcW w:w="1276" w:type="dxa"/>
          </w:tcPr>
          <w:p w14:paraId="4347554C" w14:textId="77777777" w:rsidR="00345CE3" w:rsidRPr="001D5962" w:rsidRDefault="00345CE3" w:rsidP="00AA0444">
            <w:pPr>
              <w:jc w:val="both"/>
              <w:rPr>
                <w:rFonts w:ascii="Times New Roman" w:hAnsi="Times New Roman"/>
                <w:sz w:val="24"/>
                <w:szCs w:val="24"/>
              </w:rPr>
            </w:pPr>
          </w:p>
        </w:tc>
        <w:tc>
          <w:tcPr>
            <w:tcW w:w="1275" w:type="dxa"/>
          </w:tcPr>
          <w:p w14:paraId="22A01AB4" w14:textId="77777777" w:rsidR="00345CE3" w:rsidRPr="001D5962" w:rsidRDefault="00345CE3" w:rsidP="00AA0444">
            <w:pPr>
              <w:jc w:val="both"/>
              <w:rPr>
                <w:rFonts w:ascii="Times New Roman" w:hAnsi="Times New Roman"/>
                <w:sz w:val="24"/>
                <w:szCs w:val="24"/>
              </w:rPr>
            </w:pPr>
          </w:p>
        </w:tc>
        <w:tc>
          <w:tcPr>
            <w:tcW w:w="1276" w:type="dxa"/>
          </w:tcPr>
          <w:p w14:paraId="732D39EA" w14:textId="77777777" w:rsidR="00345CE3" w:rsidRPr="001D5962" w:rsidRDefault="00345CE3" w:rsidP="00AA0444">
            <w:pPr>
              <w:jc w:val="both"/>
              <w:rPr>
                <w:rFonts w:ascii="Times New Roman" w:hAnsi="Times New Roman"/>
                <w:sz w:val="24"/>
                <w:szCs w:val="24"/>
              </w:rPr>
            </w:pPr>
          </w:p>
        </w:tc>
      </w:tr>
      <w:tr w:rsidR="00E744E1" w:rsidRPr="00541F2B" w14:paraId="74E75E12" w14:textId="77777777" w:rsidTr="00160502">
        <w:tc>
          <w:tcPr>
            <w:tcW w:w="567" w:type="dxa"/>
            <w:tcBorders>
              <w:right w:val="nil"/>
            </w:tcBorders>
          </w:tcPr>
          <w:p w14:paraId="57C2332E" w14:textId="77777777" w:rsidR="00E744E1" w:rsidRDefault="00E744E1" w:rsidP="00AA0444">
            <w:pPr>
              <w:jc w:val="both"/>
              <w:rPr>
                <w:rFonts w:ascii="Times New Roman" w:hAnsi="Times New Roman"/>
                <w:sz w:val="24"/>
                <w:szCs w:val="24"/>
              </w:rPr>
            </w:pPr>
          </w:p>
        </w:tc>
        <w:tc>
          <w:tcPr>
            <w:tcW w:w="6663" w:type="dxa"/>
            <w:gridSpan w:val="4"/>
            <w:tcBorders>
              <w:left w:val="nil"/>
            </w:tcBorders>
          </w:tcPr>
          <w:p w14:paraId="332BB8DE" w14:textId="0A30A758" w:rsidR="00E744E1" w:rsidRPr="00F37128" w:rsidRDefault="00E744E1" w:rsidP="00E744E1">
            <w:pPr>
              <w:jc w:val="right"/>
              <w:rPr>
                <w:rFonts w:ascii="Times New Roman" w:hAnsi="Times New Roman"/>
                <w:b/>
                <w:sz w:val="24"/>
                <w:szCs w:val="24"/>
              </w:rPr>
            </w:pPr>
            <w:r w:rsidRPr="00F37128">
              <w:rPr>
                <w:rFonts w:ascii="Times New Roman" w:hAnsi="Times New Roman"/>
                <w:b/>
                <w:sz w:val="24"/>
                <w:szCs w:val="24"/>
              </w:rPr>
              <w:t>Viso:</w:t>
            </w:r>
          </w:p>
        </w:tc>
        <w:tc>
          <w:tcPr>
            <w:tcW w:w="1275" w:type="dxa"/>
          </w:tcPr>
          <w:p w14:paraId="2F5FE601" w14:textId="77777777" w:rsidR="00E744E1" w:rsidRPr="001D5962" w:rsidRDefault="00E744E1" w:rsidP="00AA0444">
            <w:pPr>
              <w:jc w:val="both"/>
              <w:rPr>
                <w:rFonts w:ascii="Times New Roman" w:hAnsi="Times New Roman"/>
                <w:sz w:val="24"/>
                <w:szCs w:val="24"/>
              </w:rPr>
            </w:pPr>
          </w:p>
        </w:tc>
        <w:tc>
          <w:tcPr>
            <w:tcW w:w="1276" w:type="dxa"/>
          </w:tcPr>
          <w:p w14:paraId="0D07878A" w14:textId="77777777" w:rsidR="00E744E1" w:rsidRPr="001D5962" w:rsidRDefault="00E744E1" w:rsidP="00AA0444">
            <w:pPr>
              <w:jc w:val="both"/>
              <w:rPr>
                <w:rFonts w:ascii="Times New Roman" w:hAnsi="Times New Roman"/>
                <w:sz w:val="24"/>
                <w:szCs w:val="24"/>
              </w:rPr>
            </w:pPr>
          </w:p>
        </w:tc>
      </w:tr>
    </w:tbl>
    <w:p w14:paraId="2434CFB4" w14:textId="473B04B0" w:rsidR="00996A60" w:rsidRDefault="00996A60" w:rsidP="00160502">
      <w:pPr>
        <w:tabs>
          <w:tab w:val="left" w:pos="851"/>
        </w:tabs>
        <w:autoSpaceDN/>
        <w:spacing w:after="0"/>
        <w:contextualSpacing/>
        <w:rPr>
          <w:rFonts w:ascii="Times New Roman" w:eastAsia="Times New Roman" w:hAnsi="Times New Roman"/>
          <w:b/>
          <w:sz w:val="24"/>
          <w:szCs w:val="24"/>
        </w:rPr>
      </w:pPr>
    </w:p>
    <w:p w14:paraId="167D23C0" w14:textId="1CD7F73E"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w:t>
      </w:r>
      <w:r w:rsidRPr="008E28A2">
        <w:rPr>
          <w:rFonts w:ascii="Times New Roman" w:eastAsia="Times New Roman" w:hAnsi="Times New Roman"/>
          <w:b/>
          <w:sz w:val="24"/>
          <w:szCs w:val="24"/>
        </w:rPr>
        <w:lastRenderedPageBreak/>
        <w:t>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pgSz w:w="11906" w:h="16838"/>
          <w:pgMar w:top="1134" w:right="567" w:bottom="1134" w:left="1134" w:header="567" w:footer="567" w:gutter="0"/>
          <w:cols w:space="1296"/>
          <w:docGrid w:linePitch="360"/>
        </w:sectPr>
      </w:pPr>
    </w:p>
    <w:p w14:paraId="568FCAF7" w14:textId="77777777" w:rsidR="00160502" w:rsidRDefault="00160502" w:rsidP="00A52E28">
      <w:pPr>
        <w:suppressAutoHyphens w:val="0"/>
        <w:overflowPunct w:val="0"/>
        <w:autoSpaceDE w:val="0"/>
        <w:adjustRightInd w:val="0"/>
        <w:spacing w:after="0"/>
        <w:rPr>
          <w:rFonts w:ascii="Times New Roman" w:eastAsia="Times New Roman" w:hAnsi="Times New Roman"/>
          <w:b/>
          <w:bCs/>
          <w:sz w:val="24"/>
          <w:szCs w:val="24"/>
        </w:rPr>
      </w:pPr>
      <w:bookmarkStart w:id="3" w:name="_Hlk89779532"/>
    </w:p>
    <w:p w14:paraId="39F5A01D" w14:textId="77777777" w:rsidR="00160502" w:rsidRDefault="00160502" w:rsidP="00160502">
      <w:pPr>
        <w:suppressAutoHyphens w:val="0"/>
        <w:overflowPunct w:val="0"/>
        <w:autoSpaceDE w:val="0"/>
        <w:adjustRightInd w:val="0"/>
        <w:spacing w:after="0"/>
        <w:rPr>
          <w:rFonts w:ascii="Times New Roman" w:eastAsia="Times New Roman" w:hAnsi="Times New Roman"/>
          <w:b/>
          <w:bCs/>
          <w:sz w:val="24"/>
          <w:szCs w:val="24"/>
        </w:rPr>
      </w:pPr>
    </w:p>
    <w:p w14:paraId="4565AE15"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E64E1AA"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F490887"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4C020F3"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D885014"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04A1E04"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AE43A4F"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C74A9E"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3B1DF0"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A246CED"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6F3E8B9"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786C41"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FFC40C"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C820A1"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6E50D2"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BCB0BC3"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F28C825"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45D8CC0"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D9EC87E"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24CA6EA"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8583FA2"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D16E728"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FA0023"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267C5D"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1C6C94F"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673DD33"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B45489B"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6D65075"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B781481"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6163752"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48223CD"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AA36A7F"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220679"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C5C949B"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089688B"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B5EB838"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8B7E2F7"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D8FF375"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27BA9E"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72D8B0" w14:textId="77777777" w:rsidR="00B0189E" w:rsidRDefault="00B0189E"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1E5A079" w14:textId="245F98BA" w:rsidR="00160502" w:rsidRPr="008E28A2" w:rsidRDefault="006D2D9B" w:rsidP="0016050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bookmarkStart w:id="4" w:name="_GoBack"/>
      <w:bookmarkEnd w:id="4"/>
      <w:r>
        <w:rPr>
          <w:rFonts w:ascii="Times New Roman" w:eastAsia="Times New Roman" w:hAnsi="Times New Roman"/>
          <w:sz w:val="24"/>
          <w:szCs w:val="24"/>
        </w:rPr>
        <w:lastRenderedPageBreak/>
        <w:t>2</w:t>
      </w:r>
      <w:r w:rsidR="00160502" w:rsidRPr="008E28A2">
        <w:rPr>
          <w:rFonts w:ascii="Times New Roman" w:eastAsia="Times New Roman" w:hAnsi="Times New Roman"/>
          <w:sz w:val="24"/>
          <w:szCs w:val="24"/>
        </w:rPr>
        <w:t xml:space="preserve"> priedas</w:t>
      </w:r>
    </w:p>
    <w:p w14:paraId="6DF58518" w14:textId="1F29F992" w:rsidR="00160502" w:rsidRPr="00160502" w:rsidRDefault="00160502" w:rsidP="00160502">
      <w:pPr>
        <w:suppressAutoHyphens w:val="0"/>
        <w:overflowPunct w:val="0"/>
        <w:autoSpaceDE w:val="0"/>
        <w:adjustRightInd w:val="0"/>
        <w:spacing w:after="0"/>
        <w:jc w:val="right"/>
        <w:rPr>
          <w:rFonts w:ascii="Times New Roman" w:eastAsia="Times New Roman" w:hAnsi="Times New Roman"/>
          <w:bCs/>
          <w:sz w:val="24"/>
          <w:szCs w:val="24"/>
        </w:rPr>
      </w:pPr>
      <w:r w:rsidRPr="00160502">
        <w:rPr>
          <w:rFonts w:ascii="Times New Roman" w:eastAsia="Times New Roman" w:hAnsi="Times New Roman"/>
          <w:bCs/>
          <w:sz w:val="24"/>
          <w:szCs w:val="24"/>
        </w:rPr>
        <w:t>Techninė specifikacija</w:t>
      </w:r>
    </w:p>
    <w:p w14:paraId="38DAEA35" w14:textId="77777777" w:rsidR="00160502" w:rsidRDefault="00160502"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1A5D4E8" w14:textId="77777777" w:rsidR="00160502" w:rsidRDefault="00160502"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6CFCAA6" w14:textId="4157D57C" w:rsidR="002C5256" w:rsidRPr="00A310F7" w:rsidRDefault="00160502" w:rsidP="002C5256">
      <w:pPr>
        <w:suppressAutoHyphens w:val="0"/>
        <w:overflowPunct w:val="0"/>
        <w:autoSpaceDE w:val="0"/>
        <w:adjustRightInd w:val="0"/>
        <w:spacing w:after="0"/>
        <w:jc w:val="center"/>
        <w:rPr>
          <w:rFonts w:ascii="Times New Roman" w:eastAsia="Times New Roman" w:hAnsi="Times New Roman"/>
          <w:b/>
          <w:bCs/>
          <w:sz w:val="24"/>
          <w:szCs w:val="24"/>
        </w:rPr>
      </w:pPr>
      <w:r w:rsidRPr="00160502">
        <w:rPr>
          <w:rFonts w:ascii="Times New Roman" w:eastAsia="Times New Roman" w:hAnsi="Times New Roman"/>
          <w:b/>
          <w:bCs/>
          <w:sz w:val="24"/>
          <w:szCs w:val="24"/>
        </w:rPr>
        <w:t>ELEKTRINIŲ VABZDŽIŲ GAUDYKLIŲ</w:t>
      </w:r>
    </w:p>
    <w:p w14:paraId="6F0F21C5" w14:textId="5D8FBE09"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6E7A47A4" w14:textId="77777777" w:rsidR="00AA474D" w:rsidRDefault="00AA474D"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1427"/>
        <w:gridCol w:w="1870"/>
        <w:gridCol w:w="930"/>
        <w:gridCol w:w="3193"/>
        <w:gridCol w:w="2068"/>
      </w:tblGrid>
      <w:tr w:rsidR="00E90446" w:rsidRPr="00ED4FF5" w14:paraId="5C1BE8C5" w14:textId="26DEE1E7" w:rsidTr="00ED4FF5">
        <w:trPr>
          <w:trHeight w:val="675"/>
        </w:trPr>
        <w:tc>
          <w:tcPr>
            <w:tcW w:w="570" w:type="dxa"/>
          </w:tcPr>
          <w:p w14:paraId="32B1DC6A" w14:textId="77777777" w:rsidR="00E90446" w:rsidRPr="00ED4FF5" w:rsidRDefault="00E90446" w:rsidP="00E90446">
            <w:pPr>
              <w:suppressAutoHyphens w:val="0"/>
              <w:autoSpaceDN/>
              <w:spacing w:after="0"/>
              <w:jc w:val="center"/>
              <w:rPr>
                <w:rFonts w:ascii="Times New Roman" w:hAnsi="Times New Roman"/>
                <w:b/>
                <w:bCs/>
                <w:kern w:val="2"/>
                <w14:ligatures w14:val="standardContextual"/>
              </w:rPr>
            </w:pPr>
            <w:r w:rsidRPr="00ED4FF5">
              <w:rPr>
                <w:rFonts w:ascii="Times New Roman" w:hAnsi="Times New Roman"/>
                <w:b/>
                <w:bCs/>
                <w:kern w:val="2"/>
                <w14:ligatures w14:val="standardContextual"/>
              </w:rPr>
              <w:t>Eil. Nr.</w:t>
            </w:r>
          </w:p>
        </w:tc>
        <w:tc>
          <w:tcPr>
            <w:tcW w:w="1415" w:type="dxa"/>
          </w:tcPr>
          <w:p w14:paraId="6C61AB57" w14:textId="77777777" w:rsidR="00E90446" w:rsidRPr="00ED4FF5" w:rsidRDefault="00E90446" w:rsidP="00E90446">
            <w:pPr>
              <w:suppressAutoHyphens w:val="0"/>
              <w:autoSpaceDN/>
              <w:spacing w:after="0"/>
              <w:jc w:val="center"/>
              <w:rPr>
                <w:rFonts w:ascii="Times New Roman" w:hAnsi="Times New Roman"/>
                <w:b/>
                <w:bCs/>
                <w:kern w:val="2"/>
                <w14:ligatures w14:val="standardContextual"/>
              </w:rPr>
            </w:pPr>
            <w:r w:rsidRPr="00ED4FF5">
              <w:rPr>
                <w:rFonts w:ascii="Times New Roman" w:hAnsi="Times New Roman"/>
                <w:b/>
                <w:bCs/>
                <w:kern w:val="2"/>
                <w14:ligatures w14:val="standardContextual"/>
              </w:rPr>
              <w:t>Pavadinimas</w:t>
            </w:r>
          </w:p>
        </w:tc>
        <w:tc>
          <w:tcPr>
            <w:tcW w:w="1873" w:type="dxa"/>
          </w:tcPr>
          <w:p w14:paraId="79F72AD4" w14:textId="77777777" w:rsidR="00E90446" w:rsidRPr="00ED4FF5" w:rsidRDefault="00E90446" w:rsidP="00E90446">
            <w:pPr>
              <w:suppressAutoHyphens w:val="0"/>
              <w:autoSpaceDN/>
              <w:spacing w:after="0"/>
              <w:jc w:val="center"/>
              <w:rPr>
                <w:rFonts w:ascii="Times New Roman" w:hAnsi="Times New Roman"/>
                <w:b/>
                <w:bCs/>
                <w:kern w:val="2"/>
                <w14:ligatures w14:val="standardContextual"/>
              </w:rPr>
            </w:pPr>
            <w:r w:rsidRPr="00ED4FF5">
              <w:rPr>
                <w:rFonts w:ascii="Times New Roman" w:hAnsi="Times New Roman"/>
                <w:b/>
                <w:bCs/>
                <w:kern w:val="2"/>
                <w14:ligatures w14:val="standardContextual"/>
              </w:rPr>
              <w:t>Specifikacija</w:t>
            </w:r>
          </w:p>
        </w:tc>
        <w:tc>
          <w:tcPr>
            <w:tcW w:w="930" w:type="dxa"/>
          </w:tcPr>
          <w:p w14:paraId="1A32FB88" w14:textId="77777777" w:rsidR="00E90446" w:rsidRPr="00ED4FF5" w:rsidRDefault="00E90446" w:rsidP="00E90446">
            <w:pPr>
              <w:suppressAutoHyphens w:val="0"/>
              <w:autoSpaceDN/>
              <w:spacing w:after="0"/>
              <w:jc w:val="center"/>
              <w:rPr>
                <w:rFonts w:ascii="Times New Roman" w:hAnsi="Times New Roman"/>
                <w:b/>
                <w:bCs/>
                <w:kern w:val="2"/>
                <w14:ligatures w14:val="standardContextual"/>
              </w:rPr>
            </w:pPr>
            <w:r w:rsidRPr="00ED4FF5">
              <w:rPr>
                <w:rFonts w:ascii="Times New Roman" w:hAnsi="Times New Roman"/>
                <w:b/>
                <w:bCs/>
                <w:kern w:val="2"/>
                <w14:ligatures w14:val="standardContextual"/>
              </w:rPr>
              <w:t>Kiekis, vnt.</w:t>
            </w:r>
          </w:p>
        </w:tc>
        <w:tc>
          <w:tcPr>
            <w:tcW w:w="3199" w:type="dxa"/>
          </w:tcPr>
          <w:p w14:paraId="30E85544" w14:textId="77777777" w:rsidR="00E90446" w:rsidRPr="00ED4FF5" w:rsidRDefault="00E90446" w:rsidP="00E90446">
            <w:pPr>
              <w:suppressAutoHyphens w:val="0"/>
              <w:autoSpaceDN/>
              <w:spacing w:after="0"/>
              <w:jc w:val="center"/>
              <w:rPr>
                <w:rFonts w:ascii="Times New Roman" w:hAnsi="Times New Roman"/>
                <w:b/>
                <w:bCs/>
                <w:kern w:val="2"/>
                <w14:ligatures w14:val="standardContextual"/>
              </w:rPr>
            </w:pPr>
            <w:r w:rsidRPr="00ED4FF5">
              <w:rPr>
                <w:rFonts w:ascii="Times New Roman" w:hAnsi="Times New Roman"/>
                <w:b/>
                <w:bCs/>
                <w:kern w:val="2"/>
                <w14:ligatures w14:val="standardContextual"/>
              </w:rPr>
              <w:t>Savybės ir papildomi reikalavimai</w:t>
            </w:r>
          </w:p>
        </w:tc>
        <w:tc>
          <w:tcPr>
            <w:tcW w:w="2071" w:type="dxa"/>
          </w:tcPr>
          <w:p w14:paraId="4F8D2EC3" w14:textId="21190B0F" w:rsidR="00E90446" w:rsidRPr="00ED4FF5" w:rsidRDefault="00E90446" w:rsidP="00E90446">
            <w:pPr>
              <w:suppressAutoHyphens w:val="0"/>
              <w:autoSpaceDN/>
              <w:spacing w:after="0"/>
              <w:jc w:val="center"/>
              <w:rPr>
                <w:rFonts w:ascii="Times New Roman" w:hAnsi="Times New Roman"/>
                <w:b/>
                <w:bCs/>
                <w:kern w:val="2"/>
                <w14:ligatures w14:val="standardContextual"/>
              </w:rPr>
            </w:pPr>
            <w:r w:rsidRPr="00ED4FF5">
              <w:rPr>
                <w:rFonts w:ascii="Times New Roman" w:hAnsi="Times New Roman"/>
                <w:b/>
                <w:bCs/>
                <w:kern w:val="2"/>
                <w14:ligatures w14:val="standardContextual"/>
              </w:rPr>
              <w:t xml:space="preserve">Atitikimas reikalavimams žodžiai </w:t>
            </w:r>
            <w:r w:rsidRPr="00ED4FF5">
              <w:rPr>
                <w:rFonts w:ascii="Times New Roman" w:hAnsi="Times New Roman"/>
                <w:b/>
                <w:bCs/>
                <w:color w:val="FF0000"/>
                <w:kern w:val="2"/>
                <w14:ligatures w14:val="standardContextual"/>
              </w:rPr>
              <w:t>„Taip“ ar „Atitinka“ netinkami</w:t>
            </w:r>
          </w:p>
        </w:tc>
      </w:tr>
      <w:tr w:rsidR="00E90446" w:rsidRPr="00ED4FF5" w14:paraId="098F5900" w14:textId="4133C33E" w:rsidTr="00ED4FF5">
        <w:trPr>
          <w:trHeight w:val="1683"/>
        </w:trPr>
        <w:tc>
          <w:tcPr>
            <w:tcW w:w="570" w:type="dxa"/>
          </w:tcPr>
          <w:p w14:paraId="35BDA9F4"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1.</w:t>
            </w:r>
          </w:p>
        </w:tc>
        <w:tc>
          <w:tcPr>
            <w:tcW w:w="1415" w:type="dxa"/>
          </w:tcPr>
          <w:p w14:paraId="482DCE0E"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Elektrinė vabzdžių gaudyklė</w:t>
            </w:r>
          </w:p>
        </w:tc>
        <w:tc>
          <w:tcPr>
            <w:tcW w:w="1873" w:type="dxa"/>
          </w:tcPr>
          <w:p w14:paraId="2046D5D1" w14:textId="77777777" w:rsidR="00E90446" w:rsidRPr="00ED4FF5" w:rsidRDefault="00E90446" w:rsidP="00E90446">
            <w:pPr>
              <w:suppressAutoHyphens w:val="0"/>
              <w:autoSpaceDN/>
              <w:spacing w:after="0"/>
              <w:jc w:val="both"/>
              <w:rPr>
                <w:rFonts w:ascii="Times New Roman" w:hAnsi="Times New Roman"/>
                <w:kern w:val="2"/>
                <w14:ligatures w14:val="standardContextual"/>
              </w:rPr>
            </w:pPr>
            <w:r w:rsidRPr="00ED4FF5">
              <w:rPr>
                <w:rFonts w:ascii="Times New Roman" w:hAnsi="Times New Roman"/>
                <w:kern w:val="2"/>
                <w14:ligatures w14:val="standardContextual"/>
              </w:rPr>
              <w:t>efektyviai veikianti iki 120 m² erdvėje;</w:t>
            </w:r>
          </w:p>
          <w:p w14:paraId="58856786" w14:textId="77777777" w:rsidR="00E90446" w:rsidRPr="00ED4FF5" w:rsidRDefault="00E90446" w:rsidP="00E90446">
            <w:pPr>
              <w:suppressAutoHyphens w:val="0"/>
              <w:autoSpaceDN/>
              <w:spacing w:after="0"/>
              <w:jc w:val="both"/>
              <w:rPr>
                <w:rFonts w:ascii="Times New Roman" w:hAnsi="Times New Roman"/>
                <w:kern w:val="2"/>
                <w14:ligatures w14:val="standardContextual"/>
              </w:rPr>
            </w:pPr>
            <w:r w:rsidRPr="00ED4FF5">
              <w:rPr>
                <w:rFonts w:ascii="Times New Roman" w:hAnsi="Times New Roman"/>
                <w:kern w:val="2"/>
                <w14:ligatures w14:val="standardContextual"/>
              </w:rPr>
              <w:t>gaudyklės tinklo įtampa 4000V ~ 4500V</w:t>
            </w:r>
          </w:p>
        </w:tc>
        <w:tc>
          <w:tcPr>
            <w:tcW w:w="930" w:type="dxa"/>
          </w:tcPr>
          <w:p w14:paraId="10E16D27"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2</w:t>
            </w:r>
          </w:p>
        </w:tc>
        <w:tc>
          <w:tcPr>
            <w:tcW w:w="3199" w:type="dxa"/>
            <w:vMerge w:val="restart"/>
          </w:tcPr>
          <w:p w14:paraId="3325331B"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naudojama maisto pramonėje, maitinimo įstaigose;</w:t>
            </w:r>
          </w:p>
          <w:p w14:paraId="352666A8"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veikia be cheminių medžiagų naudojimo;</w:t>
            </w:r>
          </w:p>
          <w:p w14:paraId="1D3CF853"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saugi sveikatai (saugus vaikams);</w:t>
            </w:r>
          </w:p>
          <w:p w14:paraId="470F51F5"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tvirta konstrukcija iš kokybiško plastiko ir nerūdijančio plieno tinklelis nuo vabzdžių;</w:t>
            </w:r>
          </w:p>
          <w:p w14:paraId="31C7FA9F"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lempa aprūpinta ištraukiama dėžute, palengvinančia vabzdžių pašalinimą;</w:t>
            </w:r>
          </w:p>
          <w:p w14:paraId="5FE67EB3"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gaudyklę galima statyti arba kabinti;</w:t>
            </w:r>
          </w:p>
          <w:p w14:paraId="28978A2C"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lempų tarnavimo laikas nemažiau 8 000 valandų;</w:t>
            </w:r>
          </w:p>
          <w:p w14:paraId="589C7819" w14:textId="77777777" w:rsidR="00E90446" w:rsidRPr="00ED4FF5" w:rsidRDefault="00E90446" w:rsidP="00E90446">
            <w:pPr>
              <w:numPr>
                <w:ilvl w:val="0"/>
                <w:numId w:val="33"/>
              </w:numPr>
              <w:suppressAutoHyphens w:val="0"/>
              <w:autoSpaceDN/>
              <w:spacing w:after="0"/>
              <w:ind w:left="714" w:hanging="357"/>
              <w:contextualSpacing/>
              <w:rPr>
                <w:rFonts w:ascii="Times New Roman" w:hAnsi="Times New Roman"/>
                <w:kern w:val="2"/>
                <w14:ligatures w14:val="standardContextual"/>
              </w:rPr>
            </w:pPr>
            <w:r w:rsidRPr="00ED4FF5">
              <w:rPr>
                <w:rFonts w:ascii="Times New Roman" w:hAnsi="Times New Roman"/>
                <w:kern w:val="2"/>
                <w14:ligatures w14:val="standardContextual"/>
              </w:rPr>
              <w:t>garantinis laikotarpis prekėms ne trumpesnis, nei 24 mėn. nuo įrengimo dienos</w:t>
            </w:r>
          </w:p>
          <w:p w14:paraId="05B8472E" w14:textId="77777777" w:rsidR="00E90446" w:rsidRPr="00ED4FF5" w:rsidRDefault="00E90446" w:rsidP="00E90446">
            <w:pPr>
              <w:suppressAutoHyphens w:val="0"/>
              <w:autoSpaceDN/>
              <w:spacing w:after="0"/>
              <w:ind w:left="720"/>
              <w:contextualSpacing/>
              <w:rPr>
                <w:rFonts w:ascii="Times New Roman" w:hAnsi="Times New Roman"/>
                <w:kern w:val="2"/>
                <w14:ligatures w14:val="standardContextual"/>
              </w:rPr>
            </w:pPr>
          </w:p>
        </w:tc>
        <w:tc>
          <w:tcPr>
            <w:tcW w:w="2071" w:type="dxa"/>
            <w:vMerge w:val="restart"/>
          </w:tcPr>
          <w:p w14:paraId="79D6016E" w14:textId="77777777" w:rsidR="00E90446" w:rsidRPr="00ED4FF5" w:rsidRDefault="00E90446" w:rsidP="00ED4FF5">
            <w:pPr>
              <w:suppressAutoHyphens w:val="0"/>
              <w:autoSpaceDN/>
              <w:spacing w:after="0"/>
              <w:ind w:left="720"/>
              <w:contextualSpacing/>
              <w:rPr>
                <w:rFonts w:ascii="Times New Roman" w:hAnsi="Times New Roman"/>
                <w:kern w:val="2"/>
                <w14:ligatures w14:val="standardContextual"/>
              </w:rPr>
            </w:pPr>
          </w:p>
        </w:tc>
      </w:tr>
      <w:tr w:rsidR="00E90446" w:rsidRPr="00ED4FF5" w14:paraId="49FB42CD" w14:textId="788B0CB5" w:rsidTr="00ED4FF5">
        <w:trPr>
          <w:trHeight w:val="1975"/>
        </w:trPr>
        <w:tc>
          <w:tcPr>
            <w:tcW w:w="570" w:type="dxa"/>
          </w:tcPr>
          <w:p w14:paraId="5B560BB2"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2.</w:t>
            </w:r>
          </w:p>
        </w:tc>
        <w:tc>
          <w:tcPr>
            <w:tcW w:w="1415" w:type="dxa"/>
          </w:tcPr>
          <w:p w14:paraId="0F0B9C6F"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Elektrinė vabzdžių gaudyklė</w:t>
            </w:r>
          </w:p>
        </w:tc>
        <w:tc>
          <w:tcPr>
            <w:tcW w:w="1873" w:type="dxa"/>
          </w:tcPr>
          <w:p w14:paraId="4B7D0FF6" w14:textId="7BD5627D" w:rsidR="00E90446" w:rsidRPr="00ED4FF5" w:rsidRDefault="00E90446" w:rsidP="00E90446">
            <w:pPr>
              <w:suppressAutoHyphens w:val="0"/>
              <w:autoSpaceDN/>
              <w:spacing w:after="0"/>
              <w:jc w:val="both"/>
              <w:rPr>
                <w:rFonts w:ascii="Times New Roman" w:hAnsi="Times New Roman"/>
                <w:kern w:val="2"/>
                <w14:ligatures w14:val="standardContextual"/>
              </w:rPr>
            </w:pPr>
            <w:r w:rsidRPr="00ED4FF5">
              <w:rPr>
                <w:rFonts w:ascii="Times New Roman" w:hAnsi="Times New Roman"/>
                <w:kern w:val="2"/>
                <w14:ligatures w14:val="standardContextual"/>
              </w:rPr>
              <w:t>efektyviai veikianti iki 25  m² erdvėje;</w:t>
            </w:r>
          </w:p>
          <w:p w14:paraId="17DA2EB4" w14:textId="14FEED56" w:rsidR="00E90446" w:rsidRPr="00ED4FF5" w:rsidRDefault="00E90446" w:rsidP="00E90446">
            <w:pPr>
              <w:suppressAutoHyphens w:val="0"/>
              <w:autoSpaceDN/>
              <w:spacing w:after="0"/>
              <w:jc w:val="both"/>
              <w:rPr>
                <w:rFonts w:ascii="Times New Roman" w:hAnsi="Times New Roman"/>
                <w:kern w:val="2"/>
                <w14:ligatures w14:val="standardContextual"/>
              </w:rPr>
            </w:pPr>
            <w:r w:rsidRPr="00ED4FF5">
              <w:rPr>
                <w:rFonts w:ascii="Times New Roman" w:hAnsi="Times New Roman"/>
                <w:kern w:val="2"/>
                <w14:ligatures w14:val="standardContextual"/>
              </w:rPr>
              <w:t>gaudyklės tinklo įtampa</w:t>
            </w:r>
            <w:r w:rsidR="00ED4FF5" w:rsidRPr="00ED4FF5">
              <w:rPr>
                <w:rFonts w:ascii="Times New Roman" w:hAnsi="Times New Roman"/>
                <w:kern w:val="2"/>
                <w14:ligatures w14:val="standardContextual"/>
              </w:rPr>
              <w:t xml:space="preserve"> </w:t>
            </w:r>
            <w:r w:rsidRPr="00ED4FF5">
              <w:rPr>
                <w:rFonts w:ascii="Times New Roman" w:hAnsi="Times New Roman"/>
                <w:kern w:val="2"/>
                <w14:ligatures w14:val="standardContextual"/>
              </w:rPr>
              <w:t xml:space="preserve">ne mažesnė, nei 3000V </w:t>
            </w:r>
          </w:p>
        </w:tc>
        <w:tc>
          <w:tcPr>
            <w:tcW w:w="930" w:type="dxa"/>
          </w:tcPr>
          <w:p w14:paraId="283E7D2B"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2</w:t>
            </w:r>
          </w:p>
        </w:tc>
        <w:tc>
          <w:tcPr>
            <w:tcW w:w="3199" w:type="dxa"/>
            <w:vMerge/>
          </w:tcPr>
          <w:p w14:paraId="0054A2EE"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p>
        </w:tc>
        <w:tc>
          <w:tcPr>
            <w:tcW w:w="2071" w:type="dxa"/>
            <w:vMerge/>
          </w:tcPr>
          <w:p w14:paraId="09737F68"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p>
        </w:tc>
      </w:tr>
      <w:tr w:rsidR="00E90446" w:rsidRPr="00ED4FF5" w14:paraId="2A61F3FB" w14:textId="6B31E29A" w:rsidTr="00ED4FF5">
        <w:trPr>
          <w:trHeight w:val="1653"/>
        </w:trPr>
        <w:tc>
          <w:tcPr>
            <w:tcW w:w="570" w:type="dxa"/>
          </w:tcPr>
          <w:p w14:paraId="473E911C"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3.</w:t>
            </w:r>
          </w:p>
        </w:tc>
        <w:tc>
          <w:tcPr>
            <w:tcW w:w="1415" w:type="dxa"/>
          </w:tcPr>
          <w:p w14:paraId="4651B0D8"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Elektrinė vabzdžių gaudyklė</w:t>
            </w:r>
          </w:p>
        </w:tc>
        <w:tc>
          <w:tcPr>
            <w:tcW w:w="1873" w:type="dxa"/>
          </w:tcPr>
          <w:p w14:paraId="46FA27DC" w14:textId="77777777" w:rsidR="00E90446" w:rsidRPr="00ED4FF5" w:rsidRDefault="00E90446" w:rsidP="00E90446">
            <w:pPr>
              <w:suppressAutoHyphens w:val="0"/>
              <w:autoSpaceDN/>
              <w:spacing w:after="0"/>
              <w:jc w:val="both"/>
              <w:rPr>
                <w:rFonts w:ascii="Times New Roman" w:hAnsi="Times New Roman"/>
                <w:kern w:val="2"/>
                <w14:ligatures w14:val="standardContextual"/>
              </w:rPr>
            </w:pPr>
            <w:r w:rsidRPr="00ED4FF5">
              <w:rPr>
                <w:rFonts w:ascii="Times New Roman" w:hAnsi="Times New Roman"/>
                <w:kern w:val="2"/>
                <w14:ligatures w14:val="standardContextual"/>
              </w:rPr>
              <w:t>efektyviai veikianti iki 20 m² erdvėje;</w:t>
            </w:r>
          </w:p>
          <w:p w14:paraId="05D7F127" w14:textId="77777777" w:rsidR="00E90446" w:rsidRPr="00ED4FF5" w:rsidRDefault="00E90446" w:rsidP="00E90446">
            <w:pPr>
              <w:suppressAutoHyphens w:val="0"/>
              <w:autoSpaceDN/>
              <w:spacing w:after="0"/>
              <w:jc w:val="both"/>
              <w:rPr>
                <w:rFonts w:ascii="Times New Roman" w:hAnsi="Times New Roman"/>
                <w:kern w:val="2"/>
                <w14:ligatures w14:val="standardContextual"/>
              </w:rPr>
            </w:pPr>
            <w:r w:rsidRPr="00ED4FF5">
              <w:rPr>
                <w:rFonts w:ascii="Times New Roman" w:hAnsi="Times New Roman"/>
                <w:kern w:val="2"/>
                <w14:ligatures w14:val="standardContextual"/>
              </w:rPr>
              <w:t>gaudyklės tinklo įtampa ne mažesnė, nei 3000V</w:t>
            </w:r>
          </w:p>
        </w:tc>
        <w:tc>
          <w:tcPr>
            <w:tcW w:w="930" w:type="dxa"/>
          </w:tcPr>
          <w:p w14:paraId="484B0A8F" w14:textId="77777777" w:rsidR="00E90446" w:rsidRPr="00ED4FF5" w:rsidRDefault="00E90446" w:rsidP="00E90446">
            <w:pPr>
              <w:suppressAutoHyphens w:val="0"/>
              <w:autoSpaceDN/>
              <w:spacing w:after="0"/>
              <w:jc w:val="center"/>
              <w:rPr>
                <w:rFonts w:ascii="Times New Roman" w:hAnsi="Times New Roman"/>
                <w:kern w:val="2"/>
                <w14:ligatures w14:val="standardContextual"/>
              </w:rPr>
            </w:pPr>
            <w:r w:rsidRPr="00ED4FF5">
              <w:rPr>
                <w:rFonts w:ascii="Times New Roman" w:hAnsi="Times New Roman"/>
                <w:kern w:val="2"/>
                <w14:ligatures w14:val="standardContextual"/>
              </w:rPr>
              <w:t>2</w:t>
            </w:r>
          </w:p>
        </w:tc>
        <w:tc>
          <w:tcPr>
            <w:tcW w:w="3199" w:type="dxa"/>
            <w:vMerge/>
          </w:tcPr>
          <w:p w14:paraId="01E0DBEE" w14:textId="77777777" w:rsidR="00E90446" w:rsidRPr="00ED4FF5" w:rsidRDefault="00E90446" w:rsidP="00E90446">
            <w:pPr>
              <w:suppressAutoHyphens w:val="0"/>
              <w:autoSpaceDN/>
              <w:spacing w:after="0"/>
              <w:rPr>
                <w:rFonts w:ascii="Times New Roman" w:hAnsi="Times New Roman"/>
                <w:kern w:val="2"/>
                <w14:ligatures w14:val="standardContextual"/>
              </w:rPr>
            </w:pPr>
          </w:p>
        </w:tc>
        <w:tc>
          <w:tcPr>
            <w:tcW w:w="2071" w:type="dxa"/>
            <w:vMerge/>
          </w:tcPr>
          <w:p w14:paraId="73CF17E4" w14:textId="77777777" w:rsidR="00E90446" w:rsidRPr="00ED4FF5" w:rsidRDefault="00E90446" w:rsidP="00E90446">
            <w:pPr>
              <w:suppressAutoHyphens w:val="0"/>
              <w:autoSpaceDN/>
              <w:spacing w:after="0"/>
              <w:rPr>
                <w:rFonts w:ascii="Times New Roman" w:hAnsi="Times New Roman"/>
                <w:kern w:val="2"/>
                <w14:ligatures w14:val="standardContextual"/>
              </w:rPr>
            </w:pPr>
          </w:p>
        </w:tc>
      </w:tr>
    </w:tbl>
    <w:p w14:paraId="41234F99" w14:textId="77777777" w:rsidR="00160502" w:rsidRDefault="00160502" w:rsidP="00A36EEC">
      <w:pPr>
        <w:suppressAutoHyphens w:val="0"/>
        <w:overflowPunct w:val="0"/>
        <w:autoSpaceDE w:val="0"/>
        <w:adjustRightInd w:val="0"/>
        <w:spacing w:after="0"/>
        <w:rPr>
          <w:rFonts w:ascii="Times New Roman" w:eastAsia="Times New Roman" w:hAnsi="Times New Roman"/>
          <w:bCs/>
          <w:sz w:val="24"/>
          <w:szCs w:val="24"/>
        </w:rPr>
      </w:pPr>
    </w:p>
    <w:bookmarkEnd w:id="3"/>
    <w:p w14:paraId="5E78C1DD" w14:textId="5B4C737D" w:rsid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pPr w:leftFromText="180" w:rightFromText="180" w:vertAnchor="text" w:horzAnchor="margin" w:tblpY="138"/>
        <w:tblW w:w="0" w:type="auto"/>
        <w:tblLayout w:type="fixed"/>
        <w:tblLook w:val="04A0" w:firstRow="1" w:lastRow="0" w:firstColumn="1" w:lastColumn="0" w:noHBand="0" w:noVBand="1"/>
      </w:tblPr>
      <w:tblGrid>
        <w:gridCol w:w="3271"/>
        <w:gridCol w:w="601"/>
        <w:gridCol w:w="1972"/>
        <w:gridCol w:w="698"/>
        <w:gridCol w:w="2601"/>
        <w:gridCol w:w="645"/>
      </w:tblGrid>
      <w:tr w:rsidR="00160502" w:rsidRPr="008E28A2" w14:paraId="7ED7ED38" w14:textId="77777777" w:rsidTr="00160502">
        <w:trPr>
          <w:trHeight w:val="273"/>
        </w:trPr>
        <w:tc>
          <w:tcPr>
            <w:tcW w:w="3271" w:type="dxa"/>
            <w:tcBorders>
              <w:top w:val="nil"/>
              <w:left w:val="nil"/>
              <w:bottom w:val="single" w:sz="4" w:space="0" w:color="auto"/>
              <w:right w:val="nil"/>
            </w:tcBorders>
          </w:tcPr>
          <w:p w14:paraId="7022BBCF" w14:textId="77777777" w:rsidR="00160502" w:rsidRPr="008E28A2" w:rsidRDefault="00160502" w:rsidP="00160502">
            <w:pPr>
              <w:suppressAutoHyphens w:val="0"/>
              <w:autoSpaceDN/>
              <w:spacing w:after="0"/>
              <w:ind w:right="-1"/>
              <w:rPr>
                <w:rFonts w:ascii="Times New Roman" w:hAnsi="Times New Roman"/>
                <w:sz w:val="24"/>
                <w:szCs w:val="24"/>
              </w:rPr>
            </w:pPr>
          </w:p>
        </w:tc>
        <w:tc>
          <w:tcPr>
            <w:tcW w:w="601" w:type="dxa"/>
          </w:tcPr>
          <w:p w14:paraId="7F8BE69C" w14:textId="77777777" w:rsidR="00160502" w:rsidRPr="008E28A2" w:rsidRDefault="00160502" w:rsidP="00160502">
            <w:pPr>
              <w:suppressAutoHyphens w:val="0"/>
              <w:autoSpaceDN/>
              <w:spacing w:after="0"/>
              <w:ind w:right="-1"/>
              <w:jc w:val="center"/>
              <w:rPr>
                <w:rFonts w:ascii="Times New Roman" w:hAnsi="Times New Roman"/>
                <w:sz w:val="24"/>
                <w:szCs w:val="24"/>
              </w:rPr>
            </w:pPr>
          </w:p>
        </w:tc>
        <w:tc>
          <w:tcPr>
            <w:tcW w:w="1972" w:type="dxa"/>
            <w:tcBorders>
              <w:top w:val="nil"/>
              <w:left w:val="nil"/>
              <w:bottom w:val="single" w:sz="4" w:space="0" w:color="auto"/>
              <w:right w:val="nil"/>
            </w:tcBorders>
          </w:tcPr>
          <w:p w14:paraId="351AFCF6" w14:textId="77777777" w:rsidR="00160502" w:rsidRPr="008E28A2" w:rsidRDefault="00160502" w:rsidP="00160502">
            <w:pPr>
              <w:suppressAutoHyphens w:val="0"/>
              <w:autoSpaceDN/>
              <w:spacing w:after="0"/>
              <w:ind w:right="-1"/>
              <w:jc w:val="center"/>
              <w:rPr>
                <w:rFonts w:ascii="Times New Roman" w:hAnsi="Times New Roman"/>
                <w:sz w:val="24"/>
                <w:szCs w:val="24"/>
              </w:rPr>
            </w:pPr>
          </w:p>
        </w:tc>
        <w:tc>
          <w:tcPr>
            <w:tcW w:w="698" w:type="dxa"/>
          </w:tcPr>
          <w:p w14:paraId="676740CE" w14:textId="77777777" w:rsidR="00160502" w:rsidRPr="008E28A2" w:rsidRDefault="00160502" w:rsidP="00160502">
            <w:pPr>
              <w:suppressAutoHyphens w:val="0"/>
              <w:autoSpaceDN/>
              <w:spacing w:after="0"/>
              <w:ind w:right="-1"/>
              <w:jc w:val="center"/>
              <w:rPr>
                <w:rFonts w:ascii="Times New Roman" w:hAnsi="Times New Roman"/>
                <w:sz w:val="24"/>
                <w:szCs w:val="24"/>
              </w:rPr>
            </w:pPr>
          </w:p>
        </w:tc>
        <w:tc>
          <w:tcPr>
            <w:tcW w:w="2601" w:type="dxa"/>
            <w:tcBorders>
              <w:top w:val="nil"/>
              <w:left w:val="nil"/>
              <w:bottom w:val="single" w:sz="4" w:space="0" w:color="auto"/>
              <w:right w:val="nil"/>
            </w:tcBorders>
          </w:tcPr>
          <w:p w14:paraId="7F2E1E10" w14:textId="77777777" w:rsidR="00160502" w:rsidRPr="008E28A2" w:rsidRDefault="00160502" w:rsidP="00160502">
            <w:pPr>
              <w:suppressAutoHyphens w:val="0"/>
              <w:autoSpaceDN/>
              <w:spacing w:after="0"/>
              <w:ind w:right="-1"/>
              <w:jc w:val="right"/>
              <w:rPr>
                <w:rFonts w:ascii="Times New Roman" w:hAnsi="Times New Roman"/>
                <w:sz w:val="24"/>
                <w:szCs w:val="24"/>
              </w:rPr>
            </w:pPr>
          </w:p>
        </w:tc>
        <w:tc>
          <w:tcPr>
            <w:tcW w:w="645" w:type="dxa"/>
          </w:tcPr>
          <w:p w14:paraId="274435FD" w14:textId="77777777" w:rsidR="00160502" w:rsidRPr="008E28A2" w:rsidRDefault="00160502" w:rsidP="00160502">
            <w:pPr>
              <w:suppressAutoHyphens w:val="0"/>
              <w:autoSpaceDN/>
              <w:spacing w:after="0"/>
              <w:ind w:right="-1"/>
              <w:jc w:val="right"/>
              <w:rPr>
                <w:rFonts w:ascii="Times New Roman" w:hAnsi="Times New Roman"/>
                <w:sz w:val="24"/>
                <w:szCs w:val="24"/>
              </w:rPr>
            </w:pPr>
          </w:p>
        </w:tc>
      </w:tr>
      <w:tr w:rsidR="00160502" w:rsidRPr="008E28A2" w14:paraId="6EC7A177" w14:textId="77777777" w:rsidTr="00160502">
        <w:trPr>
          <w:trHeight w:val="571"/>
        </w:trPr>
        <w:tc>
          <w:tcPr>
            <w:tcW w:w="3271" w:type="dxa"/>
            <w:tcBorders>
              <w:top w:val="single" w:sz="4" w:space="0" w:color="auto"/>
              <w:left w:val="nil"/>
              <w:bottom w:val="nil"/>
              <w:right w:val="nil"/>
            </w:tcBorders>
          </w:tcPr>
          <w:p w14:paraId="3CB47408" w14:textId="77777777" w:rsidR="00160502" w:rsidRPr="008E28A2" w:rsidRDefault="00160502" w:rsidP="0016050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1" w:type="dxa"/>
          </w:tcPr>
          <w:p w14:paraId="71D425F4" w14:textId="77777777" w:rsidR="00160502" w:rsidRPr="008E28A2" w:rsidRDefault="00160502" w:rsidP="00160502">
            <w:pPr>
              <w:suppressAutoHyphens w:val="0"/>
              <w:autoSpaceDN/>
              <w:spacing w:after="0"/>
              <w:ind w:right="-1"/>
              <w:jc w:val="center"/>
              <w:rPr>
                <w:rFonts w:ascii="Times New Roman" w:hAnsi="Times New Roman"/>
                <w:sz w:val="24"/>
                <w:szCs w:val="24"/>
              </w:rPr>
            </w:pPr>
          </w:p>
        </w:tc>
        <w:tc>
          <w:tcPr>
            <w:tcW w:w="1972" w:type="dxa"/>
            <w:tcBorders>
              <w:top w:val="single" w:sz="4" w:space="0" w:color="auto"/>
              <w:left w:val="nil"/>
              <w:bottom w:val="nil"/>
              <w:right w:val="nil"/>
            </w:tcBorders>
          </w:tcPr>
          <w:p w14:paraId="72C0F3AE" w14:textId="77777777" w:rsidR="00160502" w:rsidRPr="008E28A2" w:rsidRDefault="00160502" w:rsidP="0016050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698" w:type="dxa"/>
          </w:tcPr>
          <w:p w14:paraId="6F5145BB" w14:textId="77777777" w:rsidR="00160502" w:rsidRPr="008E28A2" w:rsidRDefault="00160502" w:rsidP="00160502">
            <w:pPr>
              <w:suppressAutoHyphens w:val="0"/>
              <w:autoSpaceDN/>
              <w:spacing w:after="0"/>
              <w:ind w:right="-1"/>
              <w:jc w:val="center"/>
              <w:rPr>
                <w:rFonts w:ascii="Times New Roman" w:hAnsi="Times New Roman"/>
                <w:sz w:val="24"/>
                <w:szCs w:val="24"/>
              </w:rPr>
            </w:pPr>
          </w:p>
        </w:tc>
        <w:tc>
          <w:tcPr>
            <w:tcW w:w="2601" w:type="dxa"/>
            <w:tcBorders>
              <w:top w:val="single" w:sz="4" w:space="0" w:color="auto"/>
              <w:left w:val="nil"/>
              <w:bottom w:val="nil"/>
              <w:right w:val="nil"/>
            </w:tcBorders>
          </w:tcPr>
          <w:p w14:paraId="1BED09F3" w14:textId="77777777" w:rsidR="00160502" w:rsidRPr="008E28A2" w:rsidRDefault="00160502" w:rsidP="0016050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5" w:type="dxa"/>
          </w:tcPr>
          <w:p w14:paraId="6FA38238" w14:textId="77777777" w:rsidR="00160502" w:rsidRPr="008E28A2" w:rsidRDefault="00160502" w:rsidP="00160502">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160502">
          <w:type w:val="continuous"/>
          <w:pgSz w:w="11906" w:h="16838"/>
          <w:pgMar w:top="1134" w:right="567" w:bottom="1134" w:left="1134" w:header="567" w:footer="567" w:gutter="0"/>
          <w:cols w:space="1296"/>
          <w:docGrid w:linePitch="360"/>
        </w:sectPr>
      </w:pPr>
    </w:p>
    <w:p w14:paraId="2D1A755F" w14:textId="77777777" w:rsidR="003364E4" w:rsidRPr="00D1432B" w:rsidRDefault="003364E4" w:rsidP="00F3712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29D91256" w:rsidR="008A2278" w:rsidRDefault="00B0189E" w:rsidP="00AA0444">
        <w:pPr>
          <w:pStyle w:val="Porat"/>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B56748"/>
    <w:multiLevelType w:val="multilevel"/>
    <w:tmpl w:val="4BC2BA9A"/>
    <w:lvl w:ilvl="0">
      <w:start w:val="11"/>
      <w:numFmt w:val="decimal"/>
      <w:lvlText w:val="%1."/>
      <w:lvlJc w:val="left"/>
      <w:pPr>
        <w:ind w:left="1047"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4BC2BA9A"/>
    <w:lvl w:ilvl="0">
      <w:start w:val="11"/>
      <w:numFmt w:val="decimal"/>
      <w:lvlText w:val="%1."/>
      <w:lvlJc w:val="left"/>
      <w:pPr>
        <w:ind w:left="1047"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1"/>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7"/>
  </w:num>
  <w:num w:numId="23">
    <w:abstractNumId w:val="22"/>
  </w:num>
  <w:num w:numId="24">
    <w:abstractNumId w:val="13"/>
  </w:num>
  <w:num w:numId="25">
    <w:abstractNumId w:val="18"/>
  </w:num>
  <w:num w:numId="26">
    <w:abstractNumId w:val="11"/>
  </w:num>
  <w:num w:numId="27">
    <w:abstractNumId w:val="23"/>
  </w:num>
  <w:num w:numId="28">
    <w:abstractNumId w:val="25"/>
  </w:num>
  <w:num w:numId="29">
    <w:abstractNumId w:val="5"/>
  </w:num>
  <w:num w:numId="30">
    <w:abstractNumId w:val="16"/>
  </w:num>
  <w:num w:numId="31">
    <w:abstractNumId w:val="20"/>
  </w:num>
  <w:num w:numId="32">
    <w:abstractNumId w:val="19"/>
  </w:num>
  <w:num w:numId="33">
    <w:abstractNumId w:val="24"/>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8"/>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7CA"/>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359"/>
    <w:rsid w:val="00072495"/>
    <w:rsid w:val="00072634"/>
    <w:rsid w:val="00072BFA"/>
    <w:rsid w:val="00074A3B"/>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0502"/>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29D0"/>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102F"/>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E6FC9"/>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36A2"/>
    <w:rsid w:val="00564907"/>
    <w:rsid w:val="00567366"/>
    <w:rsid w:val="005708DE"/>
    <w:rsid w:val="00571603"/>
    <w:rsid w:val="00573846"/>
    <w:rsid w:val="00573A8F"/>
    <w:rsid w:val="005740B6"/>
    <w:rsid w:val="005772D5"/>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2D9B"/>
    <w:rsid w:val="006D4871"/>
    <w:rsid w:val="006D4B2F"/>
    <w:rsid w:val="006D58CB"/>
    <w:rsid w:val="006D5A9C"/>
    <w:rsid w:val="006E0152"/>
    <w:rsid w:val="006E181C"/>
    <w:rsid w:val="006E1EDE"/>
    <w:rsid w:val="006E2185"/>
    <w:rsid w:val="006E270D"/>
    <w:rsid w:val="006E291E"/>
    <w:rsid w:val="006E54D2"/>
    <w:rsid w:val="006E60A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95A"/>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3D11"/>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E28"/>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74D"/>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189E"/>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D11"/>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022B"/>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242B"/>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90446"/>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4FF5"/>
    <w:rsid w:val="00ED602E"/>
    <w:rsid w:val="00ED7C04"/>
    <w:rsid w:val="00EE2F60"/>
    <w:rsid w:val="00EE32C8"/>
    <w:rsid w:val="00EE3741"/>
    <w:rsid w:val="00EE477B"/>
    <w:rsid w:val="00EE6353"/>
    <w:rsid w:val="00EE7D4D"/>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128"/>
    <w:rsid w:val="00F37869"/>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purl.org/dc/elements/1.1/"/>
    <ds:schemaRef ds:uri="http://purl.org/dc/terms/"/>
    <ds:schemaRef ds:uri="http://schemas.microsoft.com/office/infopath/2007/PartnerControls"/>
    <ds:schemaRef ds:uri="http://purl.org/dc/dcmitype/"/>
    <ds:schemaRef ds:uri="1dfd7ada-1fc0-4ec4-a980-6dd88fb76a22"/>
    <ds:schemaRef ds:uri="http://schemas.openxmlformats.org/package/2006/metadata/core-properties"/>
    <ds:schemaRef ds:uri="http://schemas.microsoft.com/office/2006/documentManagement/types"/>
    <ds:schemaRef ds:uri="d44e4088-9f89-4dfc-868c-5b1bb7340ab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83E6315-8098-4119-AD03-5DB06E64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10</Pages>
  <Words>15031</Words>
  <Characters>8569</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64</cp:revision>
  <cp:lastPrinted>2018-01-08T07:51:00Z</cp:lastPrinted>
  <dcterms:created xsi:type="dcterms:W3CDTF">2024-10-22T12:37:00Z</dcterms:created>
  <dcterms:modified xsi:type="dcterms:W3CDTF">2026-03-27T12:09:00Z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